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C7" w:rsidRDefault="000434C7" w:rsidP="000434C7">
      <w:pPr>
        <w:ind w:hanging="851"/>
        <w:jc w:val="both"/>
        <w:rPr>
          <w:b/>
          <w:sz w:val="24"/>
          <w:szCs w:val="24"/>
        </w:rPr>
      </w:pPr>
      <w:bookmarkStart w:id="0" w:name="_GoBack"/>
      <w:bookmarkEnd w:id="0"/>
      <w:r>
        <w:rPr>
          <w:b/>
          <w:noProof/>
          <w:sz w:val="24"/>
          <w:szCs w:val="24"/>
          <w:lang w:eastAsia="fr-FR"/>
        </w:rPr>
        <w:drawing>
          <wp:inline distT="0" distB="0" distL="0" distR="0">
            <wp:extent cx="856487" cy="89535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erritoi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260" cy="902430"/>
                    </a:xfrm>
                    <a:prstGeom prst="rect">
                      <a:avLst/>
                    </a:prstGeom>
                  </pic:spPr>
                </pic:pic>
              </a:graphicData>
            </a:graphic>
          </wp:inline>
        </w:drawing>
      </w:r>
    </w:p>
    <w:p w:rsidR="00D256C8" w:rsidRPr="00D02275" w:rsidRDefault="00D256C8" w:rsidP="000434C7">
      <w:pPr>
        <w:ind w:hanging="851"/>
        <w:jc w:val="both"/>
        <w:rPr>
          <w:b/>
          <w:sz w:val="24"/>
          <w:szCs w:val="24"/>
        </w:rPr>
      </w:pPr>
      <w:r w:rsidRPr="00D02275">
        <w:rPr>
          <w:b/>
          <w:sz w:val="24"/>
          <w:szCs w:val="24"/>
        </w:rPr>
        <w:t>Objet : stage de formation syndicale à l’intention des mandatés CESER – 4 au 8 décembre 2017</w:t>
      </w:r>
    </w:p>
    <w:p w:rsidR="00AE5A7C" w:rsidRPr="00AE5A7C" w:rsidRDefault="00AE5A7C" w:rsidP="000434C7">
      <w:pPr>
        <w:spacing w:line="245" w:lineRule="auto"/>
        <w:jc w:val="both"/>
        <w:rPr>
          <w:sz w:val="24"/>
          <w:szCs w:val="24"/>
        </w:rPr>
      </w:pPr>
      <w:proofErr w:type="spellStart"/>
      <w:r w:rsidRPr="00AE5A7C">
        <w:rPr>
          <w:sz w:val="24"/>
          <w:szCs w:val="24"/>
        </w:rPr>
        <w:t>Cher-e</w:t>
      </w:r>
      <w:proofErr w:type="spellEnd"/>
      <w:r w:rsidRPr="00AE5A7C">
        <w:rPr>
          <w:sz w:val="24"/>
          <w:szCs w:val="24"/>
        </w:rPr>
        <w:t xml:space="preserve"> camarade,</w:t>
      </w:r>
    </w:p>
    <w:p w:rsidR="00AE5A7C" w:rsidRDefault="00AE5A7C" w:rsidP="000434C7">
      <w:pPr>
        <w:spacing w:line="245" w:lineRule="auto"/>
        <w:jc w:val="both"/>
        <w:rPr>
          <w:sz w:val="24"/>
          <w:szCs w:val="24"/>
        </w:rPr>
      </w:pPr>
      <w:r w:rsidRPr="00AE5A7C">
        <w:rPr>
          <w:sz w:val="24"/>
          <w:szCs w:val="24"/>
        </w:rPr>
        <w:t xml:space="preserve">Alors que les Ceser doivent être renouvelés à la fin de l’année 2017 dans </w:t>
      </w:r>
      <w:r>
        <w:rPr>
          <w:sz w:val="24"/>
          <w:szCs w:val="24"/>
        </w:rPr>
        <w:t xml:space="preserve">une </w:t>
      </w:r>
      <w:r w:rsidRPr="00AE5A7C">
        <w:rPr>
          <w:sz w:val="24"/>
          <w:szCs w:val="24"/>
        </w:rPr>
        <w:t xml:space="preserve">nouvelle configuration </w:t>
      </w:r>
      <w:r>
        <w:rPr>
          <w:sz w:val="24"/>
          <w:szCs w:val="24"/>
        </w:rPr>
        <w:t xml:space="preserve">issue de la fusion des régions et </w:t>
      </w:r>
      <w:proofErr w:type="gramStart"/>
      <w:r>
        <w:rPr>
          <w:sz w:val="24"/>
          <w:szCs w:val="24"/>
        </w:rPr>
        <w:t>prenant</w:t>
      </w:r>
      <w:proofErr w:type="gramEnd"/>
      <w:r>
        <w:rPr>
          <w:sz w:val="24"/>
          <w:szCs w:val="24"/>
        </w:rPr>
        <w:t xml:space="preserve"> en compte la nouvelle mesure de la représent</w:t>
      </w:r>
      <w:r w:rsidR="00D02275">
        <w:rPr>
          <w:sz w:val="24"/>
          <w:szCs w:val="24"/>
        </w:rPr>
        <w:t>ativit</w:t>
      </w:r>
      <w:r>
        <w:rPr>
          <w:sz w:val="24"/>
          <w:szCs w:val="24"/>
        </w:rPr>
        <w:t>é, des modifications importantes sont prévisibles dans la composition des groupes CGT</w:t>
      </w:r>
      <w:r w:rsidR="00D02275">
        <w:rPr>
          <w:sz w:val="24"/>
          <w:szCs w:val="24"/>
        </w:rPr>
        <w:t>.</w:t>
      </w:r>
      <w:r>
        <w:rPr>
          <w:sz w:val="24"/>
          <w:szCs w:val="24"/>
        </w:rPr>
        <w:t xml:space="preserve"> </w:t>
      </w:r>
      <w:r w:rsidR="00D02275">
        <w:rPr>
          <w:sz w:val="24"/>
          <w:szCs w:val="24"/>
        </w:rPr>
        <w:t>L</w:t>
      </w:r>
      <w:r>
        <w:rPr>
          <w:sz w:val="24"/>
          <w:szCs w:val="24"/>
        </w:rPr>
        <w:t xml:space="preserve">e renouvellement devrait être lui aussi important. Nos camarades </w:t>
      </w:r>
      <w:proofErr w:type="spellStart"/>
      <w:r>
        <w:rPr>
          <w:sz w:val="24"/>
          <w:szCs w:val="24"/>
        </w:rPr>
        <w:t>mandaté.e.s</w:t>
      </w:r>
      <w:proofErr w:type="spellEnd"/>
      <w:r>
        <w:rPr>
          <w:sz w:val="24"/>
          <w:szCs w:val="24"/>
        </w:rPr>
        <w:t xml:space="preserve"> auront à travailler dans un paysage institutionnel profondément modifié où les régions mettent en </w:t>
      </w:r>
      <w:r w:rsidR="00D256C8">
        <w:rPr>
          <w:sz w:val="24"/>
          <w:szCs w:val="24"/>
        </w:rPr>
        <w:t>œuvre</w:t>
      </w:r>
      <w:r>
        <w:rPr>
          <w:sz w:val="24"/>
          <w:szCs w:val="24"/>
        </w:rPr>
        <w:t xml:space="preserve"> des compétences élargies.</w:t>
      </w:r>
    </w:p>
    <w:p w:rsidR="00AE5A7C" w:rsidRDefault="00AE5A7C" w:rsidP="000434C7">
      <w:pPr>
        <w:spacing w:line="245" w:lineRule="auto"/>
        <w:jc w:val="both"/>
        <w:rPr>
          <w:sz w:val="24"/>
          <w:szCs w:val="24"/>
        </w:rPr>
      </w:pPr>
      <w:r>
        <w:rPr>
          <w:sz w:val="24"/>
          <w:szCs w:val="24"/>
        </w:rPr>
        <w:t xml:space="preserve">La formation du maximum de </w:t>
      </w:r>
      <w:proofErr w:type="spellStart"/>
      <w:r>
        <w:rPr>
          <w:sz w:val="24"/>
          <w:szCs w:val="24"/>
        </w:rPr>
        <w:t>mandaté.e.s</w:t>
      </w:r>
      <w:proofErr w:type="spellEnd"/>
      <w:r>
        <w:rPr>
          <w:sz w:val="24"/>
          <w:szCs w:val="24"/>
        </w:rPr>
        <w:t xml:space="preserve"> est essentielle</w:t>
      </w:r>
      <w:r w:rsidR="00D256C8">
        <w:rPr>
          <w:sz w:val="24"/>
          <w:szCs w:val="24"/>
        </w:rPr>
        <w:t xml:space="preserve"> pour préparer ces renouvellements</w:t>
      </w:r>
      <w:r>
        <w:rPr>
          <w:sz w:val="24"/>
          <w:szCs w:val="24"/>
        </w:rPr>
        <w:t xml:space="preserve">. </w:t>
      </w:r>
      <w:r w:rsidRPr="00AE5A7C">
        <w:rPr>
          <w:sz w:val="24"/>
          <w:szCs w:val="24"/>
        </w:rPr>
        <w:t>Le pôle « Activités CGT en territoires »</w:t>
      </w:r>
      <w:r w:rsidR="00D256C8">
        <w:rPr>
          <w:sz w:val="24"/>
          <w:szCs w:val="24"/>
        </w:rPr>
        <w:t xml:space="preserve"> organise</w:t>
      </w:r>
      <w:r w:rsidRPr="00AE5A7C">
        <w:rPr>
          <w:sz w:val="24"/>
          <w:szCs w:val="24"/>
        </w:rPr>
        <w:t xml:space="preserve"> une formation à destination des </w:t>
      </w:r>
      <w:proofErr w:type="spellStart"/>
      <w:r w:rsidRPr="00AE5A7C">
        <w:rPr>
          <w:sz w:val="24"/>
          <w:szCs w:val="24"/>
        </w:rPr>
        <w:t>mandaté</w:t>
      </w:r>
      <w:r w:rsidR="00D256C8">
        <w:rPr>
          <w:sz w:val="24"/>
          <w:szCs w:val="24"/>
        </w:rPr>
        <w:t>.e.</w:t>
      </w:r>
      <w:r w:rsidRPr="00AE5A7C">
        <w:rPr>
          <w:sz w:val="24"/>
          <w:szCs w:val="24"/>
        </w:rPr>
        <w:t>s</w:t>
      </w:r>
      <w:proofErr w:type="spellEnd"/>
      <w:r w:rsidRPr="00AE5A7C">
        <w:rPr>
          <w:sz w:val="24"/>
          <w:szCs w:val="24"/>
        </w:rPr>
        <w:t xml:space="preserve"> dans les </w:t>
      </w:r>
      <w:proofErr w:type="spellStart"/>
      <w:r w:rsidRPr="00AE5A7C">
        <w:rPr>
          <w:sz w:val="24"/>
          <w:szCs w:val="24"/>
        </w:rPr>
        <w:t>Ceser</w:t>
      </w:r>
      <w:proofErr w:type="spellEnd"/>
      <w:r w:rsidR="00776B93">
        <w:rPr>
          <w:sz w:val="24"/>
          <w:szCs w:val="24"/>
        </w:rPr>
        <w:t>, qu’ils soient nouveaux ou expérimentés</w:t>
      </w:r>
      <w:r w:rsidRPr="00AE5A7C">
        <w:rPr>
          <w:sz w:val="24"/>
          <w:szCs w:val="24"/>
        </w:rPr>
        <w:t>.</w:t>
      </w:r>
      <w:r w:rsidR="00D256C8">
        <w:rPr>
          <w:sz w:val="24"/>
          <w:szCs w:val="24"/>
        </w:rPr>
        <w:t xml:space="preserve"> </w:t>
      </w:r>
      <w:r w:rsidR="00D256C8" w:rsidRPr="000434C7">
        <w:rPr>
          <w:b/>
          <w:sz w:val="24"/>
          <w:szCs w:val="24"/>
        </w:rPr>
        <w:t xml:space="preserve">Elle aura lieu du 4 </w:t>
      </w:r>
      <w:proofErr w:type="gramStart"/>
      <w:r w:rsidR="00D256C8" w:rsidRPr="000434C7">
        <w:rPr>
          <w:b/>
          <w:sz w:val="24"/>
          <w:szCs w:val="24"/>
        </w:rPr>
        <w:t>au 8 décembre</w:t>
      </w:r>
      <w:proofErr w:type="gramEnd"/>
      <w:r w:rsidR="00D256C8" w:rsidRPr="000434C7">
        <w:rPr>
          <w:b/>
          <w:sz w:val="24"/>
          <w:szCs w:val="24"/>
        </w:rPr>
        <w:t xml:space="preserve"> 2017 à Courcelle</w:t>
      </w:r>
      <w:r w:rsidR="00D256C8">
        <w:rPr>
          <w:sz w:val="24"/>
          <w:szCs w:val="24"/>
        </w:rPr>
        <w:t>.</w:t>
      </w:r>
    </w:p>
    <w:tbl>
      <w:tblPr>
        <w:tblpPr w:leftFromText="141" w:rightFromText="141" w:vertAnchor="text" w:horzAnchor="margin" w:tblpXSpec="center" w:tblpY="397"/>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04"/>
        <w:gridCol w:w="1707"/>
        <w:gridCol w:w="1438"/>
        <w:gridCol w:w="2196"/>
        <w:gridCol w:w="1625"/>
      </w:tblGrid>
      <w:tr w:rsidR="00776B93" w:rsidRPr="00AE5A7C" w:rsidTr="000434C7">
        <w:trPr>
          <w:trHeight w:val="414"/>
        </w:trPr>
        <w:tc>
          <w:tcPr>
            <w:tcW w:w="993" w:type="dxa"/>
          </w:tcPr>
          <w:p w:rsidR="00776B93" w:rsidRPr="00AE5A7C" w:rsidRDefault="00776B93" w:rsidP="00776B93">
            <w:pPr>
              <w:pStyle w:val="Default"/>
              <w:jc w:val="center"/>
            </w:pPr>
          </w:p>
        </w:tc>
        <w:tc>
          <w:tcPr>
            <w:tcW w:w="2404" w:type="dxa"/>
          </w:tcPr>
          <w:p w:rsidR="00776B93" w:rsidRPr="00AE5A7C" w:rsidRDefault="00776B93" w:rsidP="00776B93">
            <w:pPr>
              <w:pStyle w:val="Default"/>
              <w:jc w:val="center"/>
            </w:pPr>
            <w:r w:rsidRPr="00AE5A7C">
              <w:rPr>
                <w:bCs/>
              </w:rPr>
              <w:t>Lundi 4</w:t>
            </w:r>
          </w:p>
        </w:tc>
        <w:tc>
          <w:tcPr>
            <w:tcW w:w="1707" w:type="dxa"/>
          </w:tcPr>
          <w:p w:rsidR="00776B93" w:rsidRPr="00AE5A7C" w:rsidRDefault="00776B93" w:rsidP="00776B93">
            <w:pPr>
              <w:pStyle w:val="Default"/>
              <w:jc w:val="center"/>
            </w:pPr>
            <w:r w:rsidRPr="00AE5A7C">
              <w:rPr>
                <w:bCs/>
              </w:rPr>
              <w:t>Mardi 5</w:t>
            </w:r>
          </w:p>
        </w:tc>
        <w:tc>
          <w:tcPr>
            <w:tcW w:w="1438" w:type="dxa"/>
          </w:tcPr>
          <w:p w:rsidR="00776B93" w:rsidRPr="00AE5A7C" w:rsidRDefault="00776B93" w:rsidP="00776B93">
            <w:pPr>
              <w:pStyle w:val="Default"/>
              <w:jc w:val="center"/>
            </w:pPr>
            <w:r w:rsidRPr="00AE5A7C">
              <w:rPr>
                <w:bCs/>
              </w:rPr>
              <w:t>Mercredi 6</w:t>
            </w:r>
          </w:p>
        </w:tc>
        <w:tc>
          <w:tcPr>
            <w:tcW w:w="2196" w:type="dxa"/>
          </w:tcPr>
          <w:p w:rsidR="00776B93" w:rsidRPr="00AE5A7C" w:rsidRDefault="00776B93" w:rsidP="00776B93">
            <w:pPr>
              <w:pStyle w:val="Default"/>
              <w:jc w:val="center"/>
            </w:pPr>
            <w:r w:rsidRPr="00AE5A7C">
              <w:rPr>
                <w:bCs/>
              </w:rPr>
              <w:t>Jeudi 7</w:t>
            </w:r>
          </w:p>
        </w:tc>
        <w:tc>
          <w:tcPr>
            <w:tcW w:w="1625" w:type="dxa"/>
          </w:tcPr>
          <w:p w:rsidR="00776B93" w:rsidRPr="00AE5A7C" w:rsidRDefault="00776B93" w:rsidP="00776B93">
            <w:pPr>
              <w:pStyle w:val="Default"/>
              <w:jc w:val="center"/>
            </w:pPr>
            <w:r w:rsidRPr="00AE5A7C">
              <w:rPr>
                <w:bCs/>
              </w:rPr>
              <w:t>Vendredi 8</w:t>
            </w:r>
          </w:p>
        </w:tc>
      </w:tr>
      <w:tr w:rsidR="00776B93" w:rsidRPr="00AE5A7C" w:rsidTr="000434C7">
        <w:trPr>
          <w:trHeight w:val="2531"/>
        </w:trPr>
        <w:tc>
          <w:tcPr>
            <w:tcW w:w="993" w:type="dxa"/>
          </w:tcPr>
          <w:p w:rsidR="00776B93" w:rsidRDefault="00776B93" w:rsidP="00776B93">
            <w:pPr>
              <w:pStyle w:val="Default"/>
              <w:jc w:val="center"/>
              <w:rPr>
                <w:bCs/>
              </w:rPr>
            </w:pPr>
          </w:p>
          <w:p w:rsidR="000434C7" w:rsidRDefault="000434C7" w:rsidP="00776B93">
            <w:pPr>
              <w:pStyle w:val="Default"/>
              <w:jc w:val="center"/>
              <w:rPr>
                <w:bCs/>
              </w:rPr>
            </w:pPr>
          </w:p>
          <w:p w:rsidR="000434C7" w:rsidRPr="00AE5A7C" w:rsidRDefault="000434C7" w:rsidP="00776B93">
            <w:pPr>
              <w:pStyle w:val="Default"/>
              <w:jc w:val="center"/>
              <w:rPr>
                <w:bCs/>
              </w:rPr>
            </w:pPr>
          </w:p>
          <w:p w:rsidR="00776B93" w:rsidRPr="00AE5A7C" w:rsidRDefault="00776B93" w:rsidP="00776B93">
            <w:pPr>
              <w:pStyle w:val="Default"/>
              <w:jc w:val="center"/>
              <w:rPr>
                <w:bCs/>
              </w:rPr>
            </w:pPr>
          </w:p>
          <w:p w:rsidR="00776B93" w:rsidRPr="00AE5A7C" w:rsidRDefault="00776B93" w:rsidP="00776B93">
            <w:pPr>
              <w:pStyle w:val="Default"/>
              <w:jc w:val="center"/>
            </w:pPr>
            <w:r w:rsidRPr="00AE5A7C">
              <w:rPr>
                <w:bCs/>
              </w:rPr>
              <w:t>MATIN</w:t>
            </w:r>
          </w:p>
        </w:tc>
        <w:tc>
          <w:tcPr>
            <w:tcW w:w="2404" w:type="dxa"/>
          </w:tcPr>
          <w:p w:rsidR="00776B93" w:rsidRPr="00AE5A7C" w:rsidRDefault="00776B93" w:rsidP="00776B93">
            <w:pPr>
              <w:pStyle w:val="Default"/>
            </w:pPr>
            <w:r w:rsidRPr="00AE5A7C">
              <w:rPr>
                <w:bCs/>
              </w:rPr>
              <w:t>Accueil</w:t>
            </w:r>
          </w:p>
          <w:p w:rsidR="00776B93" w:rsidRDefault="00776B93" w:rsidP="00776B93">
            <w:pPr>
              <w:pStyle w:val="Default"/>
            </w:pPr>
          </w:p>
          <w:p w:rsidR="00776B93" w:rsidRDefault="00776B93" w:rsidP="00776B93">
            <w:pPr>
              <w:pStyle w:val="Default"/>
            </w:pPr>
            <w:r w:rsidRPr="00AE5A7C">
              <w:t xml:space="preserve">Présentation et attentes des stagiaires </w:t>
            </w:r>
          </w:p>
          <w:p w:rsidR="00776B93" w:rsidRDefault="00776B93" w:rsidP="00776B93">
            <w:pPr>
              <w:pStyle w:val="Default"/>
            </w:pPr>
          </w:p>
          <w:p w:rsidR="00776B93" w:rsidRPr="00AE5A7C" w:rsidRDefault="00776B93" w:rsidP="00776B93">
            <w:pPr>
              <w:pStyle w:val="Default"/>
            </w:pPr>
            <w:r w:rsidRPr="00AE5A7C">
              <w:t>Pré</w:t>
            </w:r>
            <w:r>
              <w:t>sentation et objectifs du stage</w:t>
            </w:r>
            <w:r w:rsidRPr="00AE5A7C">
              <w:rPr>
                <w:i/>
                <w:iCs/>
              </w:rPr>
              <w:t xml:space="preserve"> </w:t>
            </w:r>
          </w:p>
        </w:tc>
        <w:tc>
          <w:tcPr>
            <w:tcW w:w="1707" w:type="dxa"/>
            <w:vMerge w:val="restart"/>
          </w:tcPr>
          <w:p w:rsidR="000434C7" w:rsidRDefault="000434C7" w:rsidP="00776B93">
            <w:pPr>
              <w:pStyle w:val="Default"/>
            </w:pPr>
          </w:p>
          <w:p w:rsidR="00776B93" w:rsidRPr="00AE5A7C" w:rsidRDefault="00776B93" w:rsidP="00776B93">
            <w:pPr>
              <w:pStyle w:val="Default"/>
            </w:pPr>
            <w:r w:rsidRPr="00AE5A7C">
              <w:t>Les schémas stratégiques :</w:t>
            </w:r>
          </w:p>
          <w:p w:rsidR="00776B93" w:rsidRDefault="00776B93" w:rsidP="00776B93">
            <w:pPr>
              <w:pStyle w:val="Default"/>
            </w:pPr>
          </w:p>
          <w:p w:rsidR="000434C7" w:rsidRDefault="000434C7" w:rsidP="00776B93">
            <w:pPr>
              <w:pStyle w:val="Default"/>
            </w:pPr>
          </w:p>
          <w:p w:rsidR="00776B93" w:rsidRPr="00AE5A7C" w:rsidRDefault="00776B93" w:rsidP="00776B93">
            <w:pPr>
              <w:pStyle w:val="Default"/>
            </w:pPr>
            <w:r w:rsidRPr="00AE5A7C">
              <w:t>SRDEII</w:t>
            </w:r>
          </w:p>
          <w:p w:rsidR="00776B93" w:rsidRPr="00AE5A7C" w:rsidRDefault="00776B93" w:rsidP="00776B93">
            <w:pPr>
              <w:pStyle w:val="Default"/>
            </w:pPr>
            <w:r w:rsidRPr="00AE5A7C">
              <w:t>SRADDET</w:t>
            </w:r>
          </w:p>
          <w:p w:rsidR="00776B93" w:rsidRPr="00AE5A7C" w:rsidRDefault="00776B93" w:rsidP="00776B93">
            <w:pPr>
              <w:pStyle w:val="Default"/>
            </w:pPr>
            <w:r w:rsidRPr="00AE5A7C">
              <w:t>SRESRI</w:t>
            </w:r>
          </w:p>
          <w:p w:rsidR="00776B93" w:rsidRPr="00AE5A7C" w:rsidRDefault="00776B93" w:rsidP="00776B93">
            <w:pPr>
              <w:pStyle w:val="Default"/>
            </w:pPr>
            <w:r w:rsidRPr="00AE5A7C">
              <w:t>CPRDOFP</w:t>
            </w:r>
          </w:p>
          <w:p w:rsidR="00776B93" w:rsidRDefault="00776B93" w:rsidP="00776B93">
            <w:pPr>
              <w:pStyle w:val="Default"/>
            </w:pPr>
          </w:p>
          <w:p w:rsidR="00776B93" w:rsidRPr="00AE5A7C" w:rsidRDefault="00776B93" w:rsidP="00776B93">
            <w:pPr>
              <w:pStyle w:val="Default"/>
            </w:pPr>
            <w:r>
              <w:t>et les compétences associées.</w:t>
            </w:r>
          </w:p>
        </w:tc>
        <w:tc>
          <w:tcPr>
            <w:tcW w:w="1438" w:type="dxa"/>
            <w:vMerge w:val="restart"/>
          </w:tcPr>
          <w:p w:rsidR="000434C7" w:rsidRDefault="000434C7" w:rsidP="00776B93">
            <w:pPr>
              <w:pStyle w:val="Default"/>
            </w:pPr>
          </w:p>
          <w:p w:rsidR="00776B93" w:rsidRDefault="00776B93" w:rsidP="00776B93">
            <w:pPr>
              <w:pStyle w:val="Default"/>
            </w:pPr>
            <w:r w:rsidRPr="00AE5A7C">
              <w:t>Les finances publiques locales</w:t>
            </w:r>
          </w:p>
          <w:p w:rsidR="00776B93" w:rsidRDefault="00776B93" w:rsidP="00776B93">
            <w:pPr>
              <w:pStyle w:val="Default"/>
            </w:pPr>
          </w:p>
          <w:p w:rsidR="000434C7" w:rsidRDefault="000434C7" w:rsidP="00776B93">
            <w:pPr>
              <w:pStyle w:val="Default"/>
            </w:pPr>
          </w:p>
          <w:p w:rsidR="000434C7" w:rsidRDefault="000434C7" w:rsidP="00776B93">
            <w:pPr>
              <w:pStyle w:val="Default"/>
            </w:pPr>
          </w:p>
          <w:p w:rsidR="00776B93" w:rsidRPr="00AE5A7C" w:rsidRDefault="00776B93" w:rsidP="00776B93">
            <w:pPr>
              <w:pStyle w:val="Default"/>
            </w:pPr>
            <w:r>
              <w:t>L</w:t>
            </w:r>
            <w:r w:rsidRPr="00AE5A7C">
              <w:t>es budgets des conseils régionaux</w:t>
            </w:r>
          </w:p>
        </w:tc>
        <w:tc>
          <w:tcPr>
            <w:tcW w:w="2196" w:type="dxa"/>
          </w:tcPr>
          <w:p w:rsidR="000434C7" w:rsidRDefault="000434C7" w:rsidP="00776B93">
            <w:pPr>
              <w:pStyle w:val="Default"/>
            </w:pPr>
          </w:p>
          <w:p w:rsidR="000434C7" w:rsidRDefault="000434C7" w:rsidP="00776B93">
            <w:pPr>
              <w:pStyle w:val="Default"/>
            </w:pPr>
          </w:p>
          <w:p w:rsidR="00776B93" w:rsidRPr="00AE5A7C" w:rsidRDefault="00776B93" w:rsidP="00776B93">
            <w:pPr>
              <w:pStyle w:val="Default"/>
            </w:pPr>
            <w:r w:rsidRPr="00AE5A7C">
              <w:t xml:space="preserve">La </w:t>
            </w:r>
            <w:r w:rsidR="00D30837">
              <w:t>compétence transports des conseil</w:t>
            </w:r>
            <w:r w:rsidRPr="00AE5A7C">
              <w:t>s régionaux</w:t>
            </w:r>
          </w:p>
        </w:tc>
        <w:tc>
          <w:tcPr>
            <w:tcW w:w="1625" w:type="dxa"/>
          </w:tcPr>
          <w:p w:rsidR="000434C7" w:rsidRDefault="000434C7" w:rsidP="00776B93">
            <w:pPr>
              <w:pStyle w:val="Default"/>
            </w:pPr>
          </w:p>
          <w:p w:rsidR="00776B93" w:rsidRPr="00AE5A7C" w:rsidRDefault="00776B93" w:rsidP="00776B93">
            <w:pPr>
              <w:pStyle w:val="Default"/>
            </w:pPr>
            <w:r w:rsidRPr="00AE5A7C">
              <w:t>Le man</w:t>
            </w:r>
            <w:r>
              <w:t>dat au C</w:t>
            </w:r>
            <w:r w:rsidRPr="00AE5A7C">
              <w:t xml:space="preserve">eser dans l’activité régionale CGT     </w:t>
            </w:r>
          </w:p>
        </w:tc>
      </w:tr>
      <w:tr w:rsidR="00776B93" w:rsidRPr="00AE5A7C" w:rsidTr="000434C7">
        <w:trPr>
          <w:trHeight w:val="1837"/>
        </w:trPr>
        <w:tc>
          <w:tcPr>
            <w:tcW w:w="993" w:type="dxa"/>
          </w:tcPr>
          <w:p w:rsidR="00776B93" w:rsidRPr="00AE5A7C" w:rsidRDefault="00776B93" w:rsidP="00776B93">
            <w:pPr>
              <w:pStyle w:val="Default"/>
              <w:jc w:val="center"/>
              <w:rPr>
                <w:bCs/>
              </w:rPr>
            </w:pPr>
          </w:p>
          <w:p w:rsidR="00776B93" w:rsidRPr="00AE5A7C" w:rsidRDefault="00776B93" w:rsidP="00776B93">
            <w:pPr>
              <w:pStyle w:val="Default"/>
              <w:jc w:val="center"/>
              <w:rPr>
                <w:bCs/>
              </w:rPr>
            </w:pPr>
          </w:p>
          <w:p w:rsidR="00776B93" w:rsidRPr="00AE5A7C" w:rsidRDefault="00776B93" w:rsidP="00776B93">
            <w:pPr>
              <w:pStyle w:val="Default"/>
              <w:jc w:val="center"/>
            </w:pPr>
            <w:r w:rsidRPr="00AE5A7C">
              <w:rPr>
                <w:bCs/>
              </w:rPr>
              <w:t>APRES-MIDI</w:t>
            </w:r>
          </w:p>
        </w:tc>
        <w:tc>
          <w:tcPr>
            <w:tcW w:w="2404" w:type="dxa"/>
          </w:tcPr>
          <w:p w:rsidR="00776B93" w:rsidRDefault="00776B93" w:rsidP="00776B93">
            <w:pPr>
              <w:pStyle w:val="Default"/>
            </w:pPr>
            <w:r w:rsidRPr="00AE5A7C">
              <w:t>Le paysage territorial</w:t>
            </w:r>
          </w:p>
          <w:p w:rsidR="00776B93" w:rsidRDefault="00776B93" w:rsidP="00776B93">
            <w:pPr>
              <w:pStyle w:val="Default"/>
            </w:pPr>
          </w:p>
          <w:p w:rsidR="00776B93" w:rsidRPr="00AE5A7C" w:rsidRDefault="00776B93" w:rsidP="00776B93">
            <w:pPr>
              <w:pStyle w:val="Default"/>
            </w:pPr>
            <w:r>
              <w:t>L</w:t>
            </w:r>
            <w:r w:rsidRPr="00AE5A7C">
              <w:t>es lieux du dialogue social territorial et d’intervention syndicale</w:t>
            </w:r>
          </w:p>
        </w:tc>
        <w:tc>
          <w:tcPr>
            <w:tcW w:w="1707" w:type="dxa"/>
            <w:vMerge/>
          </w:tcPr>
          <w:p w:rsidR="00776B93" w:rsidRPr="00AE5A7C" w:rsidRDefault="00776B93" w:rsidP="00776B93">
            <w:pPr>
              <w:pStyle w:val="Default"/>
            </w:pPr>
          </w:p>
        </w:tc>
        <w:tc>
          <w:tcPr>
            <w:tcW w:w="1438" w:type="dxa"/>
            <w:vMerge/>
          </w:tcPr>
          <w:p w:rsidR="00776B93" w:rsidRPr="00AE5A7C" w:rsidRDefault="00776B93" w:rsidP="00776B93">
            <w:pPr>
              <w:pStyle w:val="Default"/>
            </w:pPr>
          </w:p>
        </w:tc>
        <w:tc>
          <w:tcPr>
            <w:tcW w:w="2196" w:type="dxa"/>
          </w:tcPr>
          <w:p w:rsidR="000434C7" w:rsidRDefault="000434C7" w:rsidP="00776B93">
            <w:pPr>
              <w:pStyle w:val="Default"/>
            </w:pPr>
          </w:p>
          <w:p w:rsidR="00776B93" w:rsidRDefault="00776B93" w:rsidP="00776B93">
            <w:pPr>
              <w:pStyle w:val="Default"/>
            </w:pPr>
            <w:r w:rsidRPr="00AE5A7C">
              <w:t>L’évaluation des politiques publiques et les enjeux démocratiques</w:t>
            </w:r>
          </w:p>
          <w:p w:rsidR="00776B93" w:rsidRPr="00AE5A7C" w:rsidRDefault="00776B93" w:rsidP="00776B93">
            <w:pPr>
              <w:pStyle w:val="Default"/>
            </w:pPr>
          </w:p>
        </w:tc>
        <w:tc>
          <w:tcPr>
            <w:tcW w:w="1625" w:type="dxa"/>
          </w:tcPr>
          <w:p w:rsidR="000434C7" w:rsidRDefault="000434C7" w:rsidP="00776B93">
            <w:pPr>
              <w:pStyle w:val="Default"/>
            </w:pPr>
          </w:p>
          <w:p w:rsidR="00776B93" w:rsidRPr="00AE5A7C" w:rsidRDefault="00776B93" w:rsidP="00776B93">
            <w:pPr>
              <w:pStyle w:val="Default"/>
            </w:pPr>
            <w:r>
              <w:t>Evaluation</w:t>
            </w:r>
          </w:p>
        </w:tc>
      </w:tr>
    </w:tbl>
    <w:p w:rsidR="00AE05A2" w:rsidRPr="00AE5A7C" w:rsidRDefault="00D256C8" w:rsidP="000434C7">
      <w:pPr>
        <w:spacing w:line="245" w:lineRule="auto"/>
        <w:jc w:val="both"/>
        <w:rPr>
          <w:sz w:val="24"/>
          <w:szCs w:val="24"/>
        </w:rPr>
      </w:pPr>
      <w:r>
        <w:rPr>
          <w:sz w:val="24"/>
          <w:szCs w:val="24"/>
        </w:rPr>
        <w:t>A ce jour, le programme prévu est le suivant :</w:t>
      </w:r>
      <w:r w:rsidR="00AE05A2" w:rsidRPr="00AE5A7C">
        <w:rPr>
          <w:sz w:val="24"/>
          <w:szCs w:val="24"/>
        </w:rPr>
        <w:t xml:space="preserve"> </w:t>
      </w:r>
    </w:p>
    <w:p w:rsidR="00393AC7" w:rsidRDefault="00393AC7" w:rsidP="000434C7">
      <w:pPr>
        <w:spacing w:line="245" w:lineRule="auto"/>
        <w:ind w:left="-425"/>
        <w:jc w:val="both"/>
        <w:rPr>
          <w:sz w:val="24"/>
          <w:szCs w:val="24"/>
        </w:rPr>
      </w:pPr>
    </w:p>
    <w:p w:rsidR="00D256C8" w:rsidRDefault="00D256C8" w:rsidP="000434C7">
      <w:pPr>
        <w:spacing w:line="245" w:lineRule="auto"/>
        <w:ind w:left="-425"/>
        <w:jc w:val="both"/>
        <w:rPr>
          <w:sz w:val="24"/>
          <w:szCs w:val="24"/>
        </w:rPr>
      </w:pPr>
      <w:r>
        <w:rPr>
          <w:sz w:val="24"/>
          <w:szCs w:val="24"/>
        </w:rPr>
        <w:t xml:space="preserve">La direction sera assurée par </w:t>
      </w:r>
      <w:r w:rsidR="00393AC7">
        <w:rPr>
          <w:sz w:val="24"/>
          <w:szCs w:val="24"/>
        </w:rPr>
        <w:t>le pôle Territoires</w:t>
      </w:r>
      <w:r>
        <w:rPr>
          <w:sz w:val="24"/>
          <w:szCs w:val="24"/>
        </w:rPr>
        <w:t>. Nous travaillons à la recherche des intervenants les plus pertinents.</w:t>
      </w:r>
    </w:p>
    <w:p w:rsidR="00D256C8" w:rsidRDefault="00D256C8" w:rsidP="000434C7">
      <w:pPr>
        <w:spacing w:line="245" w:lineRule="auto"/>
        <w:ind w:left="-425"/>
        <w:jc w:val="both"/>
        <w:rPr>
          <w:sz w:val="24"/>
          <w:szCs w:val="24"/>
        </w:rPr>
      </w:pPr>
      <w:r>
        <w:rPr>
          <w:sz w:val="24"/>
          <w:szCs w:val="24"/>
        </w:rPr>
        <w:t>Comme pour toute formation syndicale, ta présence est nécessaire du début à la fin sans interruption.</w:t>
      </w:r>
    </w:p>
    <w:p w:rsidR="000434C7" w:rsidRDefault="00D256C8" w:rsidP="000434C7">
      <w:pPr>
        <w:spacing w:line="245" w:lineRule="auto"/>
        <w:ind w:left="-425"/>
        <w:jc w:val="both"/>
        <w:rPr>
          <w:sz w:val="24"/>
          <w:szCs w:val="24"/>
        </w:rPr>
      </w:pPr>
      <w:r>
        <w:rPr>
          <w:sz w:val="24"/>
          <w:szCs w:val="24"/>
        </w:rPr>
        <w:t>Dès maintenant, merci de faire acte de candidature en adressant la fiche jointe au pôle territoires. Afin d’assurer la représentation du maximum de régions, nous te confirmerons ton inscription au mois d’octobre.</w:t>
      </w:r>
    </w:p>
    <w:p w:rsidR="00D256C8" w:rsidRDefault="00D256C8" w:rsidP="006046AD">
      <w:pPr>
        <w:spacing w:line="245" w:lineRule="auto"/>
        <w:jc w:val="both"/>
        <w:rPr>
          <w:sz w:val="24"/>
          <w:szCs w:val="24"/>
        </w:rPr>
      </w:pPr>
      <w:r>
        <w:rPr>
          <w:sz w:val="24"/>
          <w:szCs w:val="24"/>
        </w:rPr>
        <w:t>Reçois</w:t>
      </w:r>
      <w:r w:rsidR="006046AD">
        <w:rPr>
          <w:sz w:val="24"/>
          <w:szCs w:val="24"/>
        </w:rPr>
        <w:t xml:space="preserve">, </w:t>
      </w:r>
      <w:proofErr w:type="spellStart"/>
      <w:r w:rsidR="006046AD">
        <w:rPr>
          <w:sz w:val="24"/>
          <w:szCs w:val="24"/>
        </w:rPr>
        <w:t>c</w:t>
      </w:r>
      <w:r w:rsidR="006046AD" w:rsidRPr="00AE5A7C">
        <w:rPr>
          <w:sz w:val="24"/>
          <w:szCs w:val="24"/>
        </w:rPr>
        <w:t>her-e</w:t>
      </w:r>
      <w:proofErr w:type="spellEnd"/>
      <w:r w:rsidR="006046AD" w:rsidRPr="00AE5A7C">
        <w:rPr>
          <w:sz w:val="24"/>
          <w:szCs w:val="24"/>
        </w:rPr>
        <w:t xml:space="preserve"> camarade,</w:t>
      </w:r>
      <w:r>
        <w:rPr>
          <w:sz w:val="24"/>
          <w:szCs w:val="24"/>
        </w:rPr>
        <w:t xml:space="preserve"> nos très fraternelles salutations.</w:t>
      </w:r>
    </w:p>
    <w:p w:rsidR="000434C7" w:rsidRDefault="000434C7" w:rsidP="000434C7">
      <w:pPr>
        <w:tabs>
          <w:tab w:val="left" w:pos="5812"/>
        </w:tabs>
        <w:spacing w:after="0" w:line="245" w:lineRule="auto"/>
        <w:ind w:left="-425"/>
        <w:rPr>
          <w:sz w:val="24"/>
          <w:szCs w:val="24"/>
        </w:rPr>
      </w:pPr>
      <w:r>
        <w:rPr>
          <w:sz w:val="24"/>
          <w:szCs w:val="24"/>
        </w:rPr>
        <w:t>Bruno Bouvier</w:t>
      </w:r>
      <w:r>
        <w:rPr>
          <w:sz w:val="24"/>
          <w:szCs w:val="24"/>
        </w:rPr>
        <w:tab/>
        <w:t>Dominique GALLET</w:t>
      </w:r>
    </w:p>
    <w:p w:rsidR="000434C7" w:rsidRDefault="000434C7" w:rsidP="000434C7">
      <w:pPr>
        <w:tabs>
          <w:tab w:val="left" w:pos="5812"/>
        </w:tabs>
        <w:spacing w:after="0" w:line="245" w:lineRule="auto"/>
        <w:ind w:left="-425"/>
        <w:rPr>
          <w:sz w:val="24"/>
          <w:szCs w:val="24"/>
        </w:rPr>
      </w:pPr>
      <w:r>
        <w:rPr>
          <w:sz w:val="24"/>
          <w:szCs w:val="24"/>
        </w:rPr>
        <w:t>Animateur du pôle «</w:t>
      </w:r>
      <w:r w:rsidR="009729A7">
        <w:rPr>
          <w:sz w:val="24"/>
          <w:szCs w:val="24"/>
        </w:rPr>
        <w:t> Activités Cgt en territoire »</w:t>
      </w:r>
      <w:r w:rsidR="009729A7">
        <w:rPr>
          <w:sz w:val="24"/>
          <w:szCs w:val="24"/>
        </w:rPr>
        <w:tab/>
        <w:t>C</w:t>
      </w:r>
      <w:r>
        <w:rPr>
          <w:sz w:val="24"/>
          <w:szCs w:val="24"/>
        </w:rPr>
        <w:t>onseillère confédéral</w:t>
      </w:r>
      <w:r w:rsidR="006046AD">
        <w:rPr>
          <w:sz w:val="24"/>
          <w:szCs w:val="24"/>
        </w:rPr>
        <w:t>e</w:t>
      </w:r>
      <w:r>
        <w:rPr>
          <w:sz w:val="24"/>
          <w:szCs w:val="24"/>
        </w:rPr>
        <w:t xml:space="preserve"> du pôle</w:t>
      </w:r>
    </w:p>
    <w:p w:rsidR="000434C7" w:rsidRDefault="000434C7" w:rsidP="000434C7">
      <w:pPr>
        <w:tabs>
          <w:tab w:val="left" w:pos="5812"/>
        </w:tabs>
        <w:spacing w:after="0" w:line="245" w:lineRule="auto"/>
        <w:ind w:left="-425"/>
        <w:rPr>
          <w:sz w:val="24"/>
          <w:szCs w:val="24"/>
        </w:rPr>
      </w:pPr>
      <w:r>
        <w:rPr>
          <w:sz w:val="24"/>
          <w:szCs w:val="24"/>
        </w:rPr>
        <w:tab/>
        <w:t xml:space="preserve">« Activités </w:t>
      </w:r>
      <w:r w:rsidR="00DD72E1">
        <w:rPr>
          <w:sz w:val="24"/>
          <w:szCs w:val="24"/>
        </w:rPr>
        <w:t xml:space="preserve">Cgt </w:t>
      </w:r>
      <w:r>
        <w:rPr>
          <w:sz w:val="24"/>
          <w:szCs w:val="24"/>
        </w:rPr>
        <w:t>en territoire</w:t>
      </w:r>
      <w:r w:rsidR="00DD72E1">
        <w:rPr>
          <w:sz w:val="24"/>
          <w:szCs w:val="24"/>
        </w:rPr>
        <w:t> »</w:t>
      </w:r>
    </w:p>
    <w:sectPr w:rsidR="000434C7" w:rsidSect="000434C7">
      <w:pgSz w:w="11906" w:h="16838" w:code="9"/>
      <w:pgMar w:top="567" w:right="1134"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CC"/>
    <w:rsid w:val="000216E5"/>
    <w:rsid w:val="00021C29"/>
    <w:rsid w:val="000434C7"/>
    <w:rsid w:val="002417CC"/>
    <w:rsid w:val="00272F52"/>
    <w:rsid w:val="002E723C"/>
    <w:rsid w:val="00390C32"/>
    <w:rsid w:val="00393AC7"/>
    <w:rsid w:val="00444C7C"/>
    <w:rsid w:val="00504AF8"/>
    <w:rsid w:val="006046AD"/>
    <w:rsid w:val="00655774"/>
    <w:rsid w:val="00776B93"/>
    <w:rsid w:val="00967D8B"/>
    <w:rsid w:val="009729A7"/>
    <w:rsid w:val="00AE05A2"/>
    <w:rsid w:val="00AE5A7C"/>
    <w:rsid w:val="00B95EFE"/>
    <w:rsid w:val="00C10022"/>
    <w:rsid w:val="00D02275"/>
    <w:rsid w:val="00D21A2C"/>
    <w:rsid w:val="00D256C8"/>
    <w:rsid w:val="00D30837"/>
    <w:rsid w:val="00D47209"/>
    <w:rsid w:val="00DD72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207F-8206-46BA-9830-0462FD12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417CC"/>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021C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1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A9D1-E511-45F9-943D-9CEBC74F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1848</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J.BOUBERT</dc:creator>
  <cp:keywords/>
  <dc:description/>
  <cp:lastModifiedBy>SAMBA - A.CAPOULADE</cp:lastModifiedBy>
  <cp:revision>2</cp:revision>
  <cp:lastPrinted>2017-06-26T09:27:00Z</cp:lastPrinted>
  <dcterms:created xsi:type="dcterms:W3CDTF">2017-09-22T08:32:00Z</dcterms:created>
  <dcterms:modified xsi:type="dcterms:W3CDTF">2017-09-22T08:32:00Z</dcterms:modified>
</cp:coreProperties>
</file>